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2758440</wp:posOffset>
                      </wp:positionH>
                      <wp:positionV relativeFrom="page">
                        <wp:posOffset>154305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17.2pt;margin-top:12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xFR0+d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AF64E8" w:rsidP="00AF64E8">
            <w:r w:rsidRPr="00AF64E8">
              <w:rPr>
                <w:rFonts w:ascii="Helvetica" w:hAnsi="Helvetica"/>
              </w:rPr>
              <w:t>1026/2022-SŽ-SSV-Ú3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A172AC" w:rsidRDefault="00F862D6" w:rsidP="0077673A">
            <w:r w:rsidRPr="00A172AC">
              <w:t>Listů/příloh</w:t>
            </w:r>
          </w:p>
        </w:tc>
        <w:tc>
          <w:tcPr>
            <w:tcW w:w="2552" w:type="dxa"/>
          </w:tcPr>
          <w:p w:rsidR="00F862D6" w:rsidRPr="00A172AC" w:rsidRDefault="00A172AC" w:rsidP="00A172AC">
            <w:r w:rsidRPr="00A172AC">
              <w:t>3</w:t>
            </w:r>
            <w:r w:rsidR="0093719E" w:rsidRPr="00A172AC">
              <w:t>/</w:t>
            </w:r>
            <w:r w:rsidRPr="00A172AC">
              <w:t>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CA170E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CA170E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  <w:r w:rsidR="00CA170E">
              <w:t xml:space="preserve"> </w:t>
            </w:r>
          </w:p>
        </w:tc>
        <w:tc>
          <w:tcPr>
            <w:tcW w:w="2552" w:type="dxa"/>
          </w:tcPr>
          <w:p w:rsidR="009A7568" w:rsidRPr="003E6B9A" w:rsidRDefault="00CA170E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AF64E8" w:rsidP="009A7568">
            <w:bookmarkStart w:id="0" w:name="Datum"/>
            <w:r>
              <w:t>12. ledna 2022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CA170E" w:rsidRPr="00CA170E">
        <w:rPr>
          <w:rFonts w:eastAsia="Calibri" w:cs="Times New Roman"/>
          <w:b/>
          <w:lang w:eastAsia="cs-CZ"/>
        </w:rPr>
        <w:t xml:space="preserve">Zrušení přejezdu P6801 v km 179,826 trati Brno – Č. Třebová a výstavba podchodu v </w:t>
      </w:r>
      <w:proofErr w:type="spellStart"/>
      <w:r w:rsidR="00CA170E" w:rsidRPr="00CA170E">
        <w:rPr>
          <w:rFonts w:eastAsia="Calibri" w:cs="Times New Roman"/>
          <w:b/>
          <w:lang w:eastAsia="cs-CZ"/>
        </w:rPr>
        <w:t>zast</w:t>
      </w:r>
      <w:proofErr w:type="spellEnd"/>
      <w:r w:rsidR="00CA170E" w:rsidRPr="00CA170E">
        <w:rPr>
          <w:rFonts w:eastAsia="Calibri" w:cs="Times New Roman"/>
          <w:b/>
          <w:lang w:eastAsia="cs-CZ"/>
        </w:rPr>
        <w:t>. Blansko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A170E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F15261">
        <w:rPr>
          <w:rFonts w:eastAsia="Calibri" w:cs="Times New Roman"/>
          <w:lang w:eastAsia="cs-CZ"/>
        </w:rPr>
        <w:t>2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172AC" w:rsidRPr="00BD5319" w:rsidRDefault="00A172AC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Default="00F15261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</w:t>
      </w:r>
      <w:r w:rsidR="00BD5319" w:rsidRPr="00BD5319">
        <w:rPr>
          <w:rFonts w:eastAsia="Calibri" w:cs="Times New Roman"/>
          <w:b/>
          <w:lang w:eastAsia="cs-CZ"/>
        </w:rPr>
        <w:t>:</w:t>
      </w:r>
    </w:p>
    <w:p w:rsidR="00F15261" w:rsidRPr="006D222F" w:rsidRDefault="00F15261" w:rsidP="00F15261">
      <w:pPr>
        <w:rPr>
          <w:rFonts w:cstheme="minorHAnsi"/>
        </w:rPr>
      </w:pPr>
      <w:r w:rsidRPr="00F15261">
        <w:rPr>
          <w:rFonts w:cstheme="minorHAnsi"/>
          <w:u w:val="single"/>
        </w:rPr>
        <w:t>PS 01-01-11:</w:t>
      </w:r>
      <w:r w:rsidRPr="006D222F">
        <w:rPr>
          <w:rFonts w:cstheme="minorHAnsi"/>
        </w:rPr>
        <w:t xml:space="preserve"> V technické zprávě se uvádí následující:</w:t>
      </w:r>
    </w:p>
    <w:p w:rsidR="00F15261" w:rsidRPr="006D222F" w:rsidRDefault="00F15261" w:rsidP="00F15261">
      <w:pPr>
        <w:rPr>
          <w:rFonts w:cstheme="minorHAnsi"/>
        </w:rPr>
      </w:pPr>
      <w:r w:rsidRPr="006D222F">
        <w:rPr>
          <w:rFonts w:cstheme="minorHAnsi"/>
          <w:noProof/>
          <w:lang w:eastAsia="cs-CZ"/>
        </w:rPr>
        <w:drawing>
          <wp:inline distT="0" distB="0" distL="0" distR="0" wp14:anchorId="3B256F0B" wp14:editId="2621BA43">
            <wp:extent cx="5466377" cy="267334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5508" cy="274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5261" w:rsidRPr="00A172AC" w:rsidRDefault="00F15261" w:rsidP="00A172AC">
      <w:pPr>
        <w:rPr>
          <w:rFonts w:cstheme="minorHAnsi"/>
        </w:rPr>
      </w:pPr>
      <w:r w:rsidRPr="006D222F">
        <w:rPr>
          <w:rFonts w:cstheme="minorHAnsi"/>
        </w:rPr>
        <w:t>Ve výkazu výměr postrádáme položky pro ocenění dodávek a montáží uzemňovacího vedení a zemničů. Žádáme zadavatele o prověření.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E15FB0" w:rsidRPr="00A172AC" w:rsidRDefault="00E15FB0" w:rsidP="00E15FB0">
      <w:pPr>
        <w:spacing w:after="0" w:line="240" w:lineRule="auto"/>
        <w:rPr>
          <w:rFonts w:eastAsia="Calibri" w:cs="Times New Roman"/>
          <w:i/>
          <w:lang w:eastAsia="cs-CZ"/>
        </w:rPr>
      </w:pPr>
      <w:r w:rsidRPr="00A172AC">
        <w:rPr>
          <w:rFonts w:eastAsia="Calibri" w:cs="Times New Roman"/>
          <w:i/>
          <w:lang w:eastAsia="cs-CZ"/>
        </w:rPr>
        <w:t xml:space="preserve">Propojení uzemňovacího </w:t>
      </w:r>
      <w:proofErr w:type="gramStart"/>
      <w:r w:rsidRPr="00A172AC">
        <w:rPr>
          <w:rFonts w:eastAsia="Calibri" w:cs="Times New Roman"/>
          <w:i/>
          <w:lang w:eastAsia="cs-CZ"/>
        </w:rPr>
        <w:t>vedení a  zemničů</w:t>
      </w:r>
      <w:proofErr w:type="gramEnd"/>
      <w:r w:rsidRPr="00A172AC">
        <w:rPr>
          <w:rFonts w:eastAsia="Calibri" w:cs="Times New Roman"/>
          <w:i/>
          <w:lang w:eastAsia="cs-CZ"/>
        </w:rPr>
        <w:t xml:space="preserve"> je obsaženo v položkách 73 – 76 PS 01-01-31 této stavby. </w:t>
      </w:r>
    </w:p>
    <w:p w:rsidR="00F15261" w:rsidRDefault="00F15261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A172AC" w:rsidRPr="00BD5319" w:rsidRDefault="00A172AC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15261" w:rsidRPr="00F15261" w:rsidRDefault="00F15261" w:rsidP="00F15261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F15261">
        <w:rPr>
          <w:rFonts w:eastAsia="Times New Roman" w:cs="Times New Roman"/>
          <w:b/>
          <w:lang w:eastAsia="cs-CZ"/>
        </w:rPr>
        <w:t>Dotaz č. 3:</w:t>
      </w:r>
    </w:p>
    <w:p w:rsidR="00F15261" w:rsidRPr="006D222F" w:rsidRDefault="00F15261" w:rsidP="00F15261">
      <w:pPr>
        <w:spacing w:after="0"/>
        <w:rPr>
          <w:rFonts w:cstheme="minorHAnsi"/>
        </w:rPr>
      </w:pPr>
      <w:r w:rsidRPr="00F15261">
        <w:rPr>
          <w:rFonts w:cstheme="minorHAnsi"/>
          <w:noProof/>
          <w:u w:val="single"/>
          <w:lang w:eastAsia="cs-CZ"/>
        </w:rPr>
        <w:drawing>
          <wp:anchor distT="0" distB="0" distL="114300" distR="114300" simplePos="0" relativeHeight="251661312" behindDoc="0" locked="0" layoutInCell="1" allowOverlap="1" wp14:anchorId="557CBADE" wp14:editId="2D19C445">
            <wp:simplePos x="0" y="0"/>
            <wp:positionH relativeFrom="margin">
              <wp:align>left</wp:align>
            </wp:positionH>
            <wp:positionV relativeFrom="paragraph">
              <wp:posOffset>400685</wp:posOffset>
            </wp:positionV>
            <wp:extent cx="5344160" cy="685800"/>
            <wp:effectExtent l="0" t="0" r="8890" b="0"/>
            <wp:wrapSquare wrapText="bothSides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416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15261">
        <w:rPr>
          <w:rFonts w:cstheme="minorHAnsi"/>
          <w:u w:val="single"/>
        </w:rPr>
        <w:t>PS 01-01-11:</w:t>
      </w:r>
      <w:r w:rsidRPr="006D222F">
        <w:rPr>
          <w:rFonts w:cstheme="minorHAnsi"/>
        </w:rPr>
        <w:t xml:space="preserve"> Součástí technické zprávy je také výtah ze vstupní </w:t>
      </w:r>
      <w:proofErr w:type="spellStart"/>
      <w:r w:rsidRPr="006D222F">
        <w:rPr>
          <w:rFonts w:cstheme="minorHAnsi"/>
        </w:rPr>
        <w:t>všeprofesní</w:t>
      </w:r>
      <w:proofErr w:type="spellEnd"/>
      <w:r w:rsidRPr="006D222F">
        <w:rPr>
          <w:rFonts w:cstheme="minorHAnsi"/>
        </w:rPr>
        <w:t xml:space="preserve"> porady. V tomto výtahu se uvádí následující:</w:t>
      </w:r>
    </w:p>
    <w:p w:rsidR="00F15261" w:rsidRDefault="00F15261" w:rsidP="00F15261">
      <w:pPr>
        <w:spacing w:after="0"/>
        <w:rPr>
          <w:rFonts w:cstheme="minorHAnsi"/>
        </w:rPr>
      </w:pPr>
    </w:p>
    <w:p w:rsidR="00F15261" w:rsidRPr="00F15261" w:rsidRDefault="00F15261" w:rsidP="00F15261">
      <w:pPr>
        <w:spacing w:after="0"/>
        <w:rPr>
          <w:rFonts w:cstheme="minorHAnsi"/>
        </w:rPr>
      </w:pPr>
      <w:r w:rsidRPr="006D222F">
        <w:rPr>
          <w:rFonts w:cstheme="minorHAnsi"/>
        </w:rPr>
        <w:t>Chápeme správně, že práce výše uvedené jsou obsahem SO železničního svršku?</w:t>
      </w:r>
    </w:p>
    <w:p w:rsidR="00F15261" w:rsidRDefault="00F15261" w:rsidP="00F15261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:rsidR="00BD5319" w:rsidRPr="00F15261" w:rsidRDefault="00F15261" w:rsidP="00F15261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F15261">
        <w:rPr>
          <w:rFonts w:eastAsia="Times New Roman" w:cs="Times New Roman"/>
          <w:b/>
          <w:lang w:eastAsia="cs-CZ"/>
        </w:rPr>
        <w:t>Odpověď:</w:t>
      </w:r>
    </w:p>
    <w:p w:rsidR="009D5412" w:rsidRPr="00A172AC" w:rsidRDefault="009D5412" w:rsidP="009D5412">
      <w:pPr>
        <w:spacing w:after="0" w:line="240" w:lineRule="auto"/>
        <w:rPr>
          <w:rFonts w:eastAsia="Calibri" w:cs="Times New Roman"/>
          <w:i/>
          <w:lang w:eastAsia="cs-CZ"/>
        </w:rPr>
      </w:pPr>
      <w:r w:rsidRPr="00A172AC">
        <w:rPr>
          <w:rFonts w:eastAsia="Calibri" w:cs="Times New Roman"/>
          <w:i/>
          <w:lang w:eastAsia="cs-CZ"/>
        </w:rPr>
        <w:t>Demontáž MIB je obsahem SO kolejového svršku.</w:t>
      </w:r>
    </w:p>
    <w:p w:rsidR="00F15261" w:rsidRDefault="00F15261" w:rsidP="00F15261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F15261" w:rsidRDefault="00F15261" w:rsidP="00F15261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F15261" w:rsidRDefault="00F15261" w:rsidP="00F15261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</w:t>
      </w:r>
      <w:r w:rsidRPr="00BD5319">
        <w:rPr>
          <w:rFonts w:eastAsia="Calibri" w:cs="Times New Roman"/>
          <w:b/>
          <w:lang w:eastAsia="cs-CZ"/>
        </w:rPr>
        <w:t>:</w:t>
      </w:r>
    </w:p>
    <w:p w:rsidR="00F15261" w:rsidRDefault="00F15261" w:rsidP="00F15261">
      <w:pPr>
        <w:rPr>
          <w:rFonts w:cstheme="minorHAnsi"/>
        </w:rPr>
      </w:pPr>
      <w:r w:rsidRPr="00F15261">
        <w:rPr>
          <w:rFonts w:cstheme="minorHAnsi"/>
          <w:u w:val="single"/>
        </w:rPr>
        <w:t>PS 01-01-31:</w:t>
      </w:r>
      <w:r w:rsidRPr="006D222F">
        <w:rPr>
          <w:rFonts w:cstheme="minorHAnsi"/>
        </w:rPr>
        <w:t xml:space="preserve"> V TZ str. 13 je v závěru z porady uvedeno, že „bude prověřeno a projednáno s Drážním úřadem, nutnost zřízení provizorního přejezdu a jeho zabezpečení po dobu výstavby“. Žádáme zadavatele o vyjádření, zda je rozhodnutí DÚ k dispozici a zda je možné ho poskytnout.</w:t>
      </w:r>
    </w:p>
    <w:p w:rsidR="00A172AC" w:rsidRPr="00F15261" w:rsidRDefault="00A172AC" w:rsidP="00F15261">
      <w:pPr>
        <w:rPr>
          <w:rFonts w:cstheme="minorHAnsi"/>
        </w:rPr>
      </w:pPr>
    </w:p>
    <w:p w:rsidR="00F15261" w:rsidRPr="00BD5319" w:rsidRDefault="00F15261" w:rsidP="00F1526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Odpověď: </w:t>
      </w:r>
    </w:p>
    <w:p w:rsidR="00F15261" w:rsidRPr="00A172AC" w:rsidRDefault="009D5412" w:rsidP="00F15261">
      <w:pPr>
        <w:spacing w:after="0" w:line="240" w:lineRule="auto"/>
        <w:rPr>
          <w:rFonts w:eastAsia="Times New Roman" w:cs="Times New Roman"/>
          <w:i/>
          <w:lang w:eastAsia="cs-CZ"/>
        </w:rPr>
      </w:pPr>
      <w:r w:rsidRPr="00A172AC">
        <w:rPr>
          <w:rFonts w:eastAsia="Times New Roman" w:cs="Times New Roman"/>
          <w:i/>
          <w:lang w:eastAsia="cs-CZ"/>
        </w:rPr>
        <w:t xml:space="preserve">Kladné rozhodnutí DÚ bylo vydáno. </w:t>
      </w:r>
      <w:r w:rsidRPr="00A172AC">
        <w:rPr>
          <w:rFonts w:eastAsia="Calibri" w:cs="Times New Roman"/>
          <w:i/>
          <w:lang w:eastAsia="cs-CZ"/>
        </w:rPr>
        <w:t>Vítězný uchazeč dostane kompletní dokumentaci včetně tohoto</w:t>
      </w:r>
      <w:r w:rsidR="002E224B" w:rsidRPr="00A172AC">
        <w:rPr>
          <w:rFonts w:eastAsia="Calibri" w:cs="Times New Roman"/>
          <w:i/>
          <w:lang w:eastAsia="cs-CZ"/>
        </w:rPr>
        <w:t xml:space="preserve"> vyjádření</w:t>
      </w:r>
      <w:r w:rsidRPr="00A172AC">
        <w:rPr>
          <w:rFonts w:eastAsia="Calibri" w:cs="Times New Roman"/>
          <w:i/>
          <w:lang w:eastAsia="cs-CZ"/>
        </w:rPr>
        <w:t xml:space="preserve"> k dispozici.</w:t>
      </w:r>
    </w:p>
    <w:p w:rsidR="00F15261" w:rsidRDefault="00F15261" w:rsidP="00F15261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15261" w:rsidRPr="00BD5319" w:rsidRDefault="00F15261" w:rsidP="00F15261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15261" w:rsidRPr="00F15261" w:rsidRDefault="00F15261" w:rsidP="00F15261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Dotaz </w:t>
      </w:r>
      <w:proofErr w:type="gramStart"/>
      <w:r>
        <w:rPr>
          <w:rFonts w:eastAsia="Times New Roman" w:cs="Times New Roman"/>
          <w:b/>
          <w:lang w:eastAsia="cs-CZ"/>
        </w:rPr>
        <w:t>č. 5</w:t>
      </w:r>
      <w:r w:rsidRPr="00F15261">
        <w:rPr>
          <w:rFonts w:eastAsia="Times New Roman" w:cs="Times New Roman"/>
          <w:b/>
          <w:lang w:eastAsia="cs-CZ"/>
        </w:rPr>
        <w:t>:</w:t>
      </w:r>
      <w:r w:rsidR="002E224B">
        <w:rPr>
          <w:rFonts w:eastAsia="Times New Roman" w:cs="Times New Roman"/>
          <w:b/>
          <w:lang w:eastAsia="cs-CZ"/>
        </w:rPr>
        <w:t>,</w:t>
      </w:r>
      <w:proofErr w:type="gramEnd"/>
    </w:p>
    <w:p w:rsidR="00F15261" w:rsidRPr="006D222F" w:rsidRDefault="00F15261" w:rsidP="00F15261">
      <w:pPr>
        <w:rPr>
          <w:rFonts w:cstheme="minorHAnsi"/>
        </w:rPr>
      </w:pPr>
      <w:r w:rsidRPr="00F15261">
        <w:rPr>
          <w:rFonts w:cstheme="minorHAnsi"/>
          <w:u w:val="single"/>
        </w:rPr>
        <w:t>PS 01-01-31:</w:t>
      </w:r>
      <w:r w:rsidRPr="006D222F">
        <w:rPr>
          <w:rFonts w:cstheme="minorHAnsi"/>
        </w:rPr>
        <w:t xml:space="preserve"> V technické zprávě se uvádí následující:</w:t>
      </w:r>
    </w:p>
    <w:p w:rsidR="00F15261" w:rsidRPr="006D222F" w:rsidRDefault="00F15261" w:rsidP="00F15261">
      <w:pPr>
        <w:rPr>
          <w:rFonts w:cstheme="minorHAnsi"/>
        </w:rPr>
      </w:pPr>
      <w:r w:rsidRPr="006D222F">
        <w:rPr>
          <w:rFonts w:cstheme="minorHAnsi"/>
        </w:rPr>
        <w:t xml:space="preserve">„ </w:t>
      </w:r>
      <w:r w:rsidRPr="006D222F">
        <w:rPr>
          <w:rFonts w:cstheme="minorHAnsi"/>
          <w:noProof/>
          <w:lang w:eastAsia="cs-CZ"/>
        </w:rPr>
        <w:drawing>
          <wp:inline distT="0" distB="0" distL="0" distR="0" wp14:anchorId="1101AEB7" wp14:editId="08984FF7">
            <wp:extent cx="4320549" cy="160020"/>
            <wp:effectExtent l="0" t="0" r="381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20549" cy="16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D222F">
        <w:rPr>
          <w:rFonts w:cstheme="minorHAnsi"/>
        </w:rPr>
        <w:t>“</w:t>
      </w:r>
    </w:p>
    <w:p w:rsidR="00F15261" w:rsidRPr="00F15261" w:rsidRDefault="00F15261" w:rsidP="00F15261">
      <w:pPr>
        <w:rPr>
          <w:rFonts w:cstheme="minorHAnsi"/>
        </w:rPr>
      </w:pPr>
      <w:r w:rsidRPr="006D222F">
        <w:rPr>
          <w:rFonts w:cstheme="minorHAnsi"/>
        </w:rPr>
        <w:t>V zadávací dokumentaci postrádáme v. č. 0300. Žádáme zadavatele o prověření/vysvětlení/doplnění.</w:t>
      </w:r>
    </w:p>
    <w:p w:rsidR="00F15261" w:rsidRPr="00F15261" w:rsidRDefault="00F15261" w:rsidP="00F15261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F15261">
        <w:rPr>
          <w:rFonts w:eastAsia="Times New Roman" w:cs="Times New Roman"/>
          <w:b/>
          <w:lang w:eastAsia="cs-CZ"/>
        </w:rPr>
        <w:t>Odpověď:</w:t>
      </w:r>
    </w:p>
    <w:p w:rsidR="009B1022" w:rsidRPr="00A172AC" w:rsidRDefault="009B1022" w:rsidP="009B1022">
      <w:pPr>
        <w:spacing w:after="0" w:line="240" w:lineRule="auto"/>
        <w:rPr>
          <w:rFonts w:eastAsia="Calibri" w:cs="Times New Roman"/>
          <w:i/>
          <w:lang w:eastAsia="cs-CZ"/>
        </w:rPr>
      </w:pPr>
      <w:r w:rsidRPr="00A172AC">
        <w:rPr>
          <w:rFonts w:eastAsia="Calibri" w:cs="Times New Roman"/>
          <w:i/>
          <w:lang w:eastAsia="cs-CZ"/>
        </w:rPr>
        <w:t>Z důvodu možnosti využití stávající závěrové tabulky a tabulky přejezdu není předmětný dokument součástí dokumentace.</w:t>
      </w:r>
    </w:p>
    <w:p w:rsidR="00F15261" w:rsidRDefault="00F15261" w:rsidP="00F15261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F15261" w:rsidRDefault="00F15261" w:rsidP="00F15261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F15261" w:rsidRDefault="00F15261" w:rsidP="00F15261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6</w:t>
      </w:r>
      <w:r w:rsidRPr="00BD5319">
        <w:rPr>
          <w:rFonts w:eastAsia="Calibri" w:cs="Times New Roman"/>
          <w:b/>
          <w:lang w:eastAsia="cs-CZ"/>
        </w:rPr>
        <w:t>:</w:t>
      </w:r>
    </w:p>
    <w:p w:rsidR="00F15261" w:rsidRPr="00F15261" w:rsidRDefault="00F15261" w:rsidP="00F15261">
      <w:pPr>
        <w:rPr>
          <w:rFonts w:eastAsia="Times New Roman" w:cstheme="minorHAnsi"/>
          <w:lang w:eastAsia="cs-CZ"/>
        </w:rPr>
      </w:pPr>
      <w:r w:rsidRPr="00F15261">
        <w:rPr>
          <w:rFonts w:cstheme="minorHAnsi"/>
          <w:u w:val="single"/>
        </w:rPr>
        <w:t>PS 01-01-31:</w:t>
      </w:r>
      <w:r w:rsidRPr="006D222F">
        <w:rPr>
          <w:rFonts w:cstheme="minorHAnsi"/>
        </w:rPr>
        <w:t xml:space="preserve"> Dle technické zprávy, kapitoly 2.7 Kabelizace požaduje zadavatel ve stanici Blansko v souvislosti s pokládkou provizorních kabelů pouze mělký výkop. Domníváme se správně, že </w:t>
      </w:r>
      <w:r w:rsidRPr="006D222F">
        <w:rPr>
          <w:rFonts w:eastAsia="Times New Roman" w:cstheme="minorHAnsi"/>
          <w:lang w:eastAsia="cs-CZ"/>
        </w:rPr>
        <w:t>za mělký výkop lze považovat výkop s takovou hloubku, aby byly kabely uloženy s krytím 10cm?</w:t>
      </w:r>
    </w:p>
    <w:p w:rsidR="00F15261" w:rsidRPr="00BD5319" w:rsidRDefault="00F15261" w:rsidP="00F1526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9B1022" w:rsidRPr="00A172AC" w:rsidRDefault="009B1022" w:rsidP="009B1022">
      <w:pPr>
        <w:spacing w:after="0" w:line="240" w:lineRule="auto"/>
        <w:jc w:val="both"/>
        <w:rPr>
          <w:rFonts w:eastAsia="Times New Roman" w:cs="Times New Roman"/>
          <w:i/>
          <w:lang w:eastAsia="cs-CZ"/>
        </w:rPr>
      </w:pPr>
      <w:r w:rsidRPr="00A172AC">
        <w:rPr>
          <w:rFonts w:eastAsia="Times New Roman" w:cs="Times New Roman"/>
          <w:i/>
          <w:lang w:eastAsia="cs-CZ"/>
        </w:rPr>
        <w:t xml:space="preserve">Za mělký výkop se považuje výkop dostatečně hluboký tak aby tam byli uloženy kabely s krytím 10cm. Pokud správce zařízení dovolí lze kabely vést i na povrchu. V rozpočtu je počítáno se standartním výkopem o šířce 35x90cm. Při krytí 10cm lze výkop rozšířit dle potřeby.  </w:t>
      </w:r>
    </w:p>
    <w:p w:rsidR="00F15261" w:rsidRDefault="00F15261" w:rsidP="00F15261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15261" w:rsidRPr="00BD5319" w:rsidRDefault="00F15261" w:rsidP="00F15261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15261" w:rsidRPr="00F15261" w:rsidRDefault="00F15261" w:rsidP="00F15261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F15261">
        <w:rPr>
          <w:rFonts w:eastAsia="Times New Roman" w:cs="Times New Roman"/>
          <w:b/>
          <w:lang w:eastAsia="cs-CZ"/>
        </w:rPr>
        <w:t xml:space="preserve">Dotaz č. </w:t>
      </w:r>
      <w:r>
        <w:rPr>
          <w:rFonts w:eastAsia="Times New Roman" w:cs="Times New Roman"/>
          <w:b/>
          <w:lang w:eastAsia="cs-CZ"/>
        </w:rPr>
        <w:t>7</w:t>
      </w:r>
      <w:r w:rsidRPr="00F15261">
        <w:rPr>
          <w:rFonts w:eastAsia="Times New Roman" w:cs="Times New Roman"/>
          <w:b/>
          <w:lang w:eastAsia="cs-CZ"/>
        </w:rPr>
        <w:t>:</w:t>
      </w:r>
    </w:p>
    <w:p w:rsidR="00F15261" w:rsidRDefault="00F15261" w:rsidP="00F15261">
      <w:pPr>
        <w:jc w:val="both"/>
        <w:rPr>
          <w:rFonts w:cstheme="minorHAnsi"/>
        </w:rPr>
      </w:pPr>
      <w:r w:rsidRPr="00F15261">
        <w:rPr>
          <w:rFonts w:cstheme="minorHAnsi"/>
          <w:noProof/>
          <w:u w:val="single"/>
          <w:lang w:eastAsia="cs-CZ"/>
        </w:rPr>
        <w:drawing>
          <wp:anchor distT="0" distB="0" distL="114300" distR="114300" simplePos="0" relativeHeight="251663360" behindDoc="1" locked="0" layoutInCell="1" allowOverlap="1" wp14:anchorId="0974B983" wp14:editId="5DFD82F2">
            <wp:simplePos x="0" y="0"/>
            <wp:positionH relativeFrom="margin">
              <wp:align>left</wp:align>
            </wp:positionH>
            <wp:positionV relativeFrom="paragraph">
              <wp:posOffset>219075</wp:posOffset>
            </wp:positionV>
            <wp:extent cx="5295380" cy="588396"/>
            <wp:effectExtent l="0" t="0" r="635" b="2540"/>
            <wp:wrapNone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380" cy="5883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15261">
        <w:rPr>
          <w:rFonts w:cstheme="minorHAnsi"/>
          <w:u w:val="single"/>
        </w:rPr>
        <w:t>PS 01-01-31:</w:t>
      </w:r>
      <w:r w:rsidRPr="006D222F">
        <w:rPr>
          <w:rFonts w:cstheme="minorHAnsi"/>
        </w:rPr>
        <w:t xml:space="preserve"> V technické zprávě se uvádí následující:</w:t>
      </w:r>
    </w:p>
    <w:p w:rsidR="00F15261" w:rsidRPr="006D222F" w:rsidRDefault="00F15261" w:rsidP="00F15261">
      <w:pPr>
        <w:jc w:val="both"/>
        <w:rPr>
          <w:rFonts w:cstheme="minorHAnsi"/>
        </w:rPr>
      </w:pPr>
    </w:p>
    <w:p w:rsidR="00F15261" w:rsidRPr="006D222F" w:rsidRDefault="00F15261" w:rsidP="00F15261">
      <w:pPr>
        <w:jc w:val="both"/>
        <w:rPr>
          <w:rFonts w:cstheme="minorHAnsi"/>
        </w:rPr>
      </w:pPr>
    </w:p>
    <w:p w:rsidR="00F15261" w:rsidRPr="00F15261" w:rsidRDefault="00F15261" w:rsidP="00F15261">
      <w:pPr>
        <w:jc w:val="both"/>
        <w:rPr>
          <w:rFonts w:cstheme="minorHAnsi"/>
        </w:rPr>
      </w:pPr>
      <w:r w:rsidRPr="006D222F">
        <w:rPr>
          <w:rFonts w:cstheme="minorHAnsi"/>
        </w:rPr>
        <w:t>Domníváme se správně, že náklady na SSZ (světelné signalizační zařízení) jsou součástí stavební objektů?</w:t>
      </w:r>
    </w:p>
    <w:p w:rsidR="00F15261" w:rsidRPr="00F15261" w:rsidRDefault="00F15261" w:rsidP="00F15261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F15261">
        <w:rPr>
          <w:rFonts w:eastAsia="Times New Roman" w:cs="Times New Roman"/>
          <w:b/>
          <w:lang w:eastAsia="cs-CZ"/>
        </w:rPr>
        <w:t>Odpověď:</w:t>
      </w:r>
    </w:p>
    <w:p w:rsidR="009D5412" w:rsidRPr="00A172AC" w:rsidRDefault="009D5412" w:rsidP="009D5412">
      <w:pPr>
        <w:spacing w:after="0" w:line="240" w:lineRule="auto"/>
        <w:rPr>
          <w:rFonts w:eastAsia="Calibri" w:cs="Times New Roman"/>
          <w:i/>
          <w:lang w:eastAsia="cs-CZ"/>
        </w:rPr>
      </w:pPr>
      <w:r w:rsidRPr="00A172AC">
        <w:rPr>
          <w:rFonts w:eastAsia="Calibri" w:cs="Times New Roman"/>
          <w:i/>
          <w:lang w:eastAsia="cs-CZ"/>
        </w:rPr>
        <w:t>Ano</w:t>
      </w:r>
      <w:r w:rsidR="002E224B" w:rsidRPr="00A172AC">
        <w:rPr>
          <w:rFonts w:eastAsia="Calibri" w:cs="Times New Roman"/>
          <w:i/>
          <w:lang w:eastAsia="cs-CZ"/>
        </w:rPr>
        <w:t>,</w:t>
      </w:r>
      <w:r w:rsidRPr="00A172AC">
        <w:rPr>
          <w:rFonts w:eastAsia="Calibri" w:cs="Times New Roman"/>
          <w:i/>
          <w:lang w:eastAsia="cs-CZ"/>
        </w:rPr>
        <w:t xml:space="preserve"> provizorní světelná signalizace je řešena samostatně.</w:t>
      </w:r>
    </w:p>
    <w:p w:rsidR="00F15261" w:rsidRDefault="00F15261" w:rsidP="00F15261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F15261" w:rsidRDefault="00F15261" w:rsidP="00F15261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F15261" w:rsidRDefault="00F15261" w:rsidP="00F15261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</w:t>
      </w:r>
      <w:r w:rsidRPr="00BD5319">
        <w:rPr>
          <w:rFonts w:eastAsia="Calibri" w:cs="Times New Roman"/>
          <w:b/>
          <w:lang w:eastAsia="cs-CZ"/>
        </w:rPr>
        <w:t>:</w:t>
      </w:r>
    </w:p>
    <w:p w:rsidR="00AF64E8" w:rsidRPr="006D222F" w:rsidRDefault="00AF64E8" w:rsidP="00AF64E8">
      <w:pPr>
        <w:jc w:val="both"/>
        <w:rPr>
          <w:rFonts w:cstheme="minorHAnsi"/>
        </w:rPr>
      </w:pPr>
      <w:r w:rsidRPr="00AF64E8">
        <w:rPr>
          <w:rFonts w:cstheme="minorHAnsi"/>
          <w:u w:val="single"/>
        </w:rPr>
        <w:t>PS 01-01-31:</w:t>
      </w:r>
      <w:r w:rsidRPr="006D222F">
        <w:rPr>
          <w:rFonts w:cstheme="minorHAnsi"/>
        </w:rPr>
        <w:t xml:space="preserve"> V technické zprávě se uvádí následující:</w:t>
      </w:r>
    </w:p>
    <w:p w:rsidR="00AF64E8" w:rsidRPr="006D222F" w:rsidRDefault="00AF64E8" w:rsidP="00AF64E8">
      <w:pPr>
        <w:jc w:val="both"/>
        <w:rPr>
          <w:rFonts w:cstheme="minorHAnsi"/>
        </w:rPr>
      </w:pPr>
      <w:r w:rsidRPr="006D222F">
        <w:rPr>
          <w:rFonts w:cstheme="minorHAnsi"/>
          <w:noProof/>
          <w:lang w:eastAsia="cs-CZ"/>
        </w:rPr>
        <w:drawing>
          <wp:inline distT="0" distB="0" distL="0" distR="0" wp14:anchorId="44DC7FCD" wp14:editId="5A1FB77C">
            <wp:extent cx="5431236" cy="730250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39880" cy="731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64E8" w:rsidRPr="006D222F" w:rsidRDefault="00AF64E8" w:rsidP="00AF64E8">
      <w:pPr>
        <w:jc w:val="both"/>
        <w:rPr>
          <w:rFonts w:cstheme="minorHAnsi"/>
        </w:rPr>
      </w:pPr>
      <w:r w:rsidRPr="006D222F">
        <w:rPr>
          <w:rFonts w:cstheme="minorHAnsi"/>
          <w:noProof/>
          <w:lang w:eastAsia="cs-CZ"/>
        </w:rPr>
        <w:drawing>
          <wp:inline distT="0" distB="0" distL="0" distR="0" wp14:anchorId="0DCEEBFD" wp14:editId="563FF784">
            <wp:extent cx="4629150" cy="867492"/>
            <wp:effectExtent l="0" t="0" r="0" b="889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70003" cy="875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64E8" w:rsidRPr="006D222F" w:rsidRDefault="00AF64E8" w:rsidP="00AF64E8">
      <w:pPr>
        <w:jc w:val="both"/>
        <w:rPr>
          <w:rFonts w:cstheme="minorHAnsi"/>
        </w:rPr>
      </w:pPr>
      <w:r w:rsidRPr="006D222F">
        <w:rPr>
          <w:rFonts w:cstheme="minorHAnsi"/>
        </w:rPr>
        <w:t>V souvislosti s výše uvedeným se tážeme:</w:t>
      </w:r>
    </w:p>
    <w:p w:rsidR="00AF64E8" w:rsidRPr="006D222F" w:rsidRDefault="00AF64E8" w:rsidP="00AF64E8">
      <w:pPr>
        <w:jc w:val="both"/>
        <w:rPr>
          <w:rFonts w:cstheme="minorHAnsi"/>
        </w:rPr>
      </w:pPr>
      <w:r w:rsidRPr="006D222F">
        <w:rPr>
          <w:rFonts w:cstheme="minorHAnsi"/>
        </w:rPr>
        <w:lastRenderedPageBreak/>
        <w:t>Zadavatel požaduje vypnutí signálu „Volno“ pro nevidomé udržujícím zaměstnancem. Dle zadávací dokumentace ale zařízení pro nevidomé nebude zřizováno.</w:t>
      </w:r>
    </w:p>
    <w:p w:rsidR="00AF64E8" w:rsidRPr="006D222F" w:rsidRDefault="00AF64E8" w:rsidP="00AF64E8">
      <w:pPr>
        <w:spacing w:after="0"/>
        <w:jc w:val="both"/>
        <w:rPr>
          <w:rFonts w:cstheme="minorHAnsi"/>
        </w:rPr>
      </w:pPr>
      <w:r w:rsidRPr="006D222F">
        <w:rPr>
          <w:rFonts w:cstheme="minorHAnsi"/>
        </w:rPr>
        <w:t xml:space="preserve">Zadavatel v citovaném odstavci hovoří o více PZZ? Viz „vypnutí pozitivního signálu samostatně pro každé PZZ“ a „z pohledu řízení dopravy budou z každého PZS poskytnuty následující informace“. </w:t>
      </w:r>
    </w:p>
    <w:p w:rsidR="00AF64E8" w:rsidRPr="006D222F" w:rsidRDefault="00AF64E8" w:rsidP="00AF64E8">
      <w:pPr>
        <w:spacing w:after="0"/>
        <w:jc w:val="both"/>
        <w:rPr>
          <w:rFonts w:cstheme="minorHAnsi"/>
        </w:rPr>
      </w:pPr>
      <w:r w:rsidRPr="006D222F">
        <w:rPr>
          <w:rFonts w:cstheme="minorHAnsi"/>
        </w:rPr>
        <w:t>Žádáme zadavatele o prověření/vyjádření.</w:t>
      </w:r>
    </w:p>
    <w:p w:rsidR="00F15261" w:rsidRPr="00BD5319" w:rsidRDefault="00F15261" w:rsidP="00F1526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15261" w:rsidRDefault="00F15261" w:rsidP="00F1526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9D5412" w:rsidRPr="00A172AC" w:rsidRDefault="009D5412" w:rsidP="009D5412">
      <w:pPr>
        <w:spacing w:after="0" w:line="240" w:lineRule="auto"/>
        <w:rPr>
          <w:rFonts w:eastAsia="Times New Roman" w:cs="Times New Roman"/>
          <w:i/>
          <w:lang w:eastAsia="cs-CZ"/>
        </w:rPr>
      </w:pPr>
      <w:r w:rsidRPr="00A172AC">
        <w:rPr>
          <w:rFonts w:eastAsia="Times New Roman" w:cs="Times New Roman"/>
          <w:i/>
          <w:lang w:eastAsia="cs-CZ"/>
        </w:rPr>
        <w:t>Signalizace pro nevidomé nebude zřizována. Vypnutí pozitivního signálu je požadováno pro provizorní PZZ. Vypnutí signálu „Volno pro nevidomé“ není požadováno.</w:t>
      </w:r>
    </w:p>
    <w:p w:rsidR="009D5412" w:rsidRPr="00A172AC" w:rsidRDefault="009D5412" w:rsidP="00F15261">
      <w:pPr>
        <w:spacing w:after="0" w:line="240" w:lineRule="auto"/>
        <w:rPr>
          <w:rFonts w:eastAsia="Times New Roman" w:cs="Times New Roman"/>
          <w:i/>
          <w:lang w:eastAsia="cs-CZ"/>
        </w:rPr>
      </w:pPr>
      <w:r w:rsidRPr="00A172AC">
        <w:rPr>
          <w:rFonts w:eastAsia="Times New Roman" w:cs="Times New Roman"/>
          <w:i/>
          <w:lang w:eastAsia="cs-CZ"/>
        </w:rPr>
        <w:t xml:space="preserve">A z pohledu řízení dopravy bude PZS poskytovat stejné informace jako stávající PZS.  </w:t>
      </w:r>
    </w:p>
    <w:p w:rsidR="00F15261" w:rsidRDefault="00F15261" w:rsidP="00F15261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15261" w:rsidRPr="00BD5319" w:rsidRDefault="00F15261" w:rsidP="00F15261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15261" w:rsidRPr="00F15261" w:rsidRDefault="00F15261" w:rsidP="00F15261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Dotaz č. 9</w:t>
      </w:r>
      <w:r w:rsidRPr="00F15261">
        <w:rPr>
          <w:rFonts w:eastAsia="Times New Roman" w:cs="Times New Roman"/>
          <w:b/>
          <w:lang w:eastAsia="cs-CZ"/>
        </w:rPr>
        <w:t>:</w:t>
      </w:r>
    </w:p>
    <w:p w:rsidR="00F15261" w:rsidRPr="00AF64E8" w:rsidRDefault="00AF64E8" w:rsidP="00AF64E8">
      <w:pPr>
        <w:rPr>
          <w:rFonts w:cstheme="minorHAnsi"/>
        </w:rPr>
      </w:pPr>
      <w:r w:rsidRPr="00AF64E8">
        <w:rPr>
          <w:rFonts w:cstheme="minorHAnsi"/>
          <w:u w:val="single"/>
        </w:rPr>
        <w:t>PS 01-01-31</w:t>
      </w:r>
      <w:r w:rsidRPr="006D222F">
        <w:rPr>
          <w:rFonts w:cstheme="minorHAnsi"/>
          <w:b/>
        </w:rPr>
        <w:t>:</w:t>
      </w:r>
      <w:r w:rsidRPr="006D222F">
        <w:rPr>
          <w:rFonts w:cstheme="minorHAnsi"/>
        </w:rPr>
        <w:t xml:space="preserve"> Podle legendy výkresu dispozice RD P6801 (č. přílohy 600) je v reléovém domku přejezdu uvažováno s umístěním skříně pro technologii snímání přejezdu kamerami. Domníváme se správně, že tato skříň je uvedena v legendě chybně a její dodávka v rámci této stavby není požadována?</w:t>
      </w:r>
    </w:p>
    <w:p w:rsidR="00F15261" w:rsidRDefault="00F15261" w:rsidP="00F15261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F15261">
        <w:rPr>
          <w:rFonts w:eastAsia="Times New Roman" w:cs="Times New Roman"/>
          <w:b/>
          <w:lang w:eastAsia="cs-CZ"/>
        </w:rPr>
        <w:t>Odpověď:</w:t>
      </w:r>
    </w:p>
    <w:p w:rsidR="00F15261" w:rsidRPr="00A172AC" w:rsidRDefault="009D5412" w:rsidP="00F15261">
      <w:pPr>
        <w:spacing w:after="0" w:line="240" w:lineRule="auto"/>
        <w:jc w:val="both"/>
        <w:rPr>
          <w:rFonts w:eastAsia="Times New Roman" w:cs="Times New Roman"/>
          <w:b/>
          <w:i/>
          <w:lang w:eastAsia="cs-CZ"/>
        </w:rPr>
      </w:pPr>
      <w:r w:rsidRPr="00A172AC">
        <w:rPr>
          <w:rFonts w:eastAsia="Times New Roman" w:cs="Times New Roman"/>
          <w:i/>
          <w:lang w:eastAsia="cs-CZ"/>
        </w:rPr>
        <w:t>Skříň SPK je uvedená pouze v legendě v samotné dispozici není osazena a není potřebná.</w:t>
      </w:r>
    </w:p>
    <w:p w:rsidR="00F15261" w:rsidRDefault="00F15261" w:rsidP="00F15261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:rsidR="00A172AC" w:rsidRPr="00F15261" w:rsidRDefault="00A172AC" w:rsidP="00F15261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:rsidR="00F15261" w:rsidRPr="00F15261" w:rsidRDefault="00F15261" w:rsidP="00F15261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Dotaz č. 10</w:t>
      </w:r>
      <w:r w:rsidRPr="00F15261">
        <w:rPr>
          <w:rFonts w:eastAsia="Times New Roman" w:cs="Times New Roman"/>
          <w:b/>
          <w:lang w:eastAsia="cs-CZ"/>
        </w:rPr>
        <w:t>:</w:t>
      </w:r>
    </w:p>
    <w:p w:rsidR="00AF64E8" w:rsidRPr="00AF64E8" w:rsidRDefault="00AF64E8" w:rsidP="00AF64E8">
      <w:pPr>
        <w:spacing w:after="0" w:line="240" w:lineRule="auto"/>
        <w:rPr>
          <w:rFonts w:eastAsia="Times New Roman" w:cstheme="minorHAnsi"/>
          <w:bCs/>
          <w:u w:val="single"/>
          <w:lang w:eastAsia="cs-CZ"/>
        </w:rPr>
      </w:pPr>
      <w:r w:rsidRPr="00AF64E8">
        <w:rPr>
          <w:rFonts w:eastAsia="Times New Roman" w:cstheme="minorHAnsi"/>
          <w:bCs/>
          <w:u w:val="single"/>
          <w:lang w:eastAsia="cs-CZ"/>
        </w:rPr>
        <w:t xml:space="preserve">PS 11-02-61 </w:t>
      </w:r>
      <w:proofErr w:type="spellStart"/>
      <w:r w:rsidRPr="00AF64E8">
        <w:rPr>
          <w:rFonts w:eastAsia="Times New Roman" w:cstheme="minorHAnsi"/>
          <w:bCs/>
          <w:u w:val="single"/>
          <w:lang w:eastAsia="cs-CZ"/>
        </w:rPr>
        <w:t>zast</w:t>
      </w:r>
      <w:proofErr w:type="spellEnd"/>
      <w:r w:rsidRPr="00AF64E8">
        <w:rPr>
          <w:rFonts w:eastAsia="Times New Roman" w:cstheme="minorHAnsi"/>
          <w:bCs/>
          <w:u w:val="single"/>
          <w:lang w:eastAsia="cs-CZ"/>
        </w:rPr>
        <w:t>. Blansko město, úprava informačního zařízení</w:t>
      </w:r>
    </w:p>
    <w:p w:rsidR="00AF64E8" w:rsidRPr="006D222F" w:rsidRDefault="00AF64E8" w:rsidP="00AF64E8">
      <w:pPr>
        <w:tabs>
          <w:tab w:val="left" w:pos="2610"/>
        </w:tabs>
        <w:spacing w:after="0" w:line="240" w:lineRule="auto"/>
        <w:rPr>
          <w:rFonts w:eastAsia="Times New Roman" w:cstheme="minorHAnsi"/>
          <w:b/>
          <w:bCs/>
          <w:lang w:eastAsia="cs-CZ"/>
        </w:rPr>
      </w:pPr>
    </w:p>
    <w:p w:rsidR="00AF64E8" w:rsidRPr="006D222F" w:rsidRDefault="00AF64E8" w:rsidP="00AF64E8">
      <w:pPr>
        <w:spacing w:after="0" w:line="240" w:lineRule="auto"/>
        <w:rPr>
          <w:rFonts w:eastAsia="Times New Roman" w:cstheme="minorHAnsi"/>
          <w:bCs/>
          <w:lang w:eastAsia="cs-CZ"/>
        </w:rPr>
      </w:pPr>
      <w:r w:rsidRPr="006D222F">
        <w:rPr>
          <w:rFonts w:eastAsia="Times New Roman" w:cstheme="minorHAnsi"/>
          <w:bCs/>
          <w:lang w:eastAsia="cs-CZ"/>
        </w:rPr>
        <w:t>Žádáme zadavatele o sdělení, jaký je správný počet u položky č. 43</w:t>
      </w:r>
    </w:p>
    <w:tbl>
      <w:tblPr>
        <w:tblW w:w="9411" w:type="dxa"/>
        <w:shd w:val="clear" w:color="000000" w:fill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1012"/>
        <w:gridCol w:w="348"/>
        <w:gridCol w:w="4650"/>
        <w:gridCol w:w="1256"/>
        <w:gridCol w:w="1776"/>
      </w:tblGrid>
      <w:tr w:rsidR="00AF64E8" w:rsidRPr="006D222F" w:rsidTr="00D50E91">
        <w:trPr>
          <w:trHeight w:val="255"/>
        </w:trPr>
        <w:tc>
          <w:tcPr>
            <w:tcW w:w="341" w:type="dxa"/>
            <w:shd w:val="clear" w:color="000000" w:fill="auto"/>
            <w:noWrap/>
            <w:hideMark/>
          </w:tcPr>
          <w:p w:rsidR="00AF64E8" w:rsidRPr="006D222F" w:rsidRDefault="00AF64E8" w:rsidP="00D50E91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6D222F">
              <w:rPr>
                <w:rFonts w:eastAsia="Times New Roman" w:cstheme="minorHAnsi"/>
                <w:lang w:eastAsia="cs-CZ"/>
              </w:rPr>
              <w:t>43</w:t>
            </w:r>
          </w:p>
        </w:tc>
        <w:tc>
          <w:tcPr>
            <w:tcW w:w="1012" w:type="dxa"/>
            <w:shd w:val="clear" w:color="000000" w:fill="auto"/>
            <w:noWrap/>
            <w:hideMark/>
          </w:tcPr>
          <w:p w:rsidR="00AF64E8" w:rsidRPr="006D222F" w:rsidRDefault="00AF64E8" w:rsidP="00D50E91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6D222F">
              <w:rPr>
                <w:rFonts w:eastAsia="Times New Roman" w:cstheme="minorHAnsi"/>
                <w:lang w:eastAsia="cs-CZ"/>
              </w:rPr>
              <w:t>R75L3A5</w:t>
            </w:r>
          </w:p>
        </w:tc>
        <w:tc>
          <w:tcPr>
            <w:tcW w:w="348" w:type="dxa"/>
            <w:shd w:val="clear" w:color="000000" w:fill="auto"/>
            <w:noWrap/>
            <w:hideMark/>
          </w:tcPr>
          <w:p w:rsidR="00AF64E8" w:rsidRPr="006D222F" w:rsidRDefault="00AF64E8" w:rsidP="00D50E91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6D222F">
              <w:rPr>
                <w:rFonts w:eastAsia="Times New Roman" w:cstheme="minorHAnsi"/>
                <w:lang w:eastAsia="cs-CZ"/>
              </w:rPr>
              <w:t>R</w:t>
            </w:r>
          </w:p>
        </w:tc>
        <w:tc>
          <w:tcPr>
            <w:tcW w:w="4678" w:type="dxa"/>
            <w:shd w:val="clear" w:color="000000" w:fill="auto"/>
            <w:vAlign w:val="center"/>
            <w:hideMark/>
          </w:tcPr>
          <w:p w:rsidR="00AF64E8" w:rsidRPr="006D222F" w:rsidRDefault="00AF64E8" w:rsidP="00D50E91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6D222F">
              <w:rPr>
                <w:rFonts w:eastAsia="Times New Roman" w:cstheme="minorHAnsi"/>
                <w:lang w:eastAsia="cs-CZ"/>
              </w:rPr>
              <w:t>INFORMAČNÍ PRVEK, ZÁVĚS PRO INFORMAČNÍ TABULE</w:t>
            </w:r>
          </w:p>
        </w:tc>
        <w:tc>
          <w:tcPr>
            <w:tcW w:w="1256" w:type="dxa"/>
            <w:shd w:val="clear" w:color="000000" w:fill="auto"/>
            <w:noWrap/>
            <w:hideMark/>
          </w:tcPr>
          <w:p w:rsidR="00AF64E8" w:rsidRPr="006D222F" w:rsidRDefault="00AF64E8" w:rsidP="00D50E91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6D222F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1776" w:type="dxa"/>
            <w:shd w:val="clear" w:color="000000" w:fill="auto"/>
            <w:noWrap/>
            <w:hideMark/>
          </w:tcPr>
          <w:p w:rsidR="00AF64E8" w:rsidRPr="006D222F" w:rsidRDefault="00AF64E8" w:rsidP="00D50E91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6D222F">
              <w:rPr>
                <w:rFonts w:eastAsia="Times New Roman" w:cstheme="minorHAnsi"/>
                <w:lang w:eastAsia="cs-CZ"/>
              </w:rPr>
              <w:t>2,000</w:t>
            </w:r>
          </w:p>
        </w:tc>
      </w:tr>
    </w:tbl>
    <w:p w:rsidR="00AF64E8" w:rsidRPr="006D222F" w:rsidRDefault="00AF64E8" w:rsidP="00AF64E8">
      <w:pPr>
        <w:spacing w:after="0" w:line="240" w:lineRule="auto"/>
        <w:rPr>
          <w:rFonts w:cstheme="minorHAnsi"/>
        </w:rPr>
      </w:pPr>
      <w:r w:rsidRPr="006D222F">
        <w:rPr>
          <w:rFonts w:eastAsia="Times New Roman" w:cstheme="minorHAnsi"/>
          <w:bCs/>
          <w:lang w:eastAsia="cs-CZ"/>
        </w:rPr>
        <w:t xml:space="preserve">Dle našeho názoru je správný počet 3 kusy. Jeden závěs u odjezdové tabule </w:t>
      </w:r>
      <w:r w:rsidRPr="006D222F">
        <w:rPr>
          <w:rFonts w:eastAsia="Calibri" w:cstheme="minorHAnsi"/>
          <w:lang w:eastAsia="cs-CZ"/>
        </w:rPr>
        <w:t xml:space="preserve">v čekárně a dva kusy u </w:t>
      </w:r>
      <w:r w:rsidRPr="006D222F">
        <w:rPr>
          <w:rFonts w:cstheme="minorHAnsi"/>
        </w:rPr>
        <w:t>dvou nástupištních oboustranných tabulí umístěných na zastřešení ostrovního nástupiště v </w:t>
      </w:r>
      <w:proofErr w:type="spellStart"/>
      <w:r w:rsidRPr="006D222F">
        <w:rPr>
          <w:rFonts w:cstheme="minorHAnsi"/>
        </w:rPr>
        <w:t>žst</w:t>
      </w:r>
      <w:proofErr w:type="spellEnd"/>
      <w:r w:rsidRPr="006D222F">
        <w:rPr>
          <w:rFonts w:cstheme="minorHAnsi"/>
        </w:rPr>
        <w:t xml:space="preserve">. Blansko. </w:t>
      </w:r>
    </w:p>
    <w:p w:rsidR="00F15261" w:rsidRPr="00F15261" w:rsidRDefault="00F15261" w:rsidP="00F15261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:rsidR="00F15261" w:rsidRDefault="00F15261" w:rsidP="00F15261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F15261">
        <w:rPr>
          <w:rFonts w:eastAsia="Times New Roman" w:cs="Times New Roman"/>
          <w:b/>
          <w:lang w:eastAsia="cs-CZ"/>
        </w:rPr>
        <w:t>Odpověď:</w:t>
      </w:r>
    </w:p>
    <w:p w:rsidR="00E15FB0" w:rsidRPr="00A172AC" w:rsidRDefault="00E15FB0" w:rsidP="00E15FB0">
      <w:pPr>
        <w:spacing w:after="0" w:line="240" w:lineRule="auto"/>
        <w:jc w:val="both"/>
        <w:rPr>
          <w:rFonts w:eastAsia="Times New Roman" w:cs="Times New Roman"/>
          <w:i/>
          <w:lang w:eastAsia="cs-CZ"/>
        </w:rPr>
      </w:pPr>
      <w:r w:rsidRPr="00A172AC">
        <w:rPr>
          <w:rFonts w:eastAsia="Times New Roman" w:cs="Times New Roman"/>
          <w:i/>
          <w:lang w:eastAsia="cs-CZ"/>
        </w:rPr>
        <w:t>Správný počet u položky 43 jsou dva kusy. V čekárně se předpokládá s využitím stávajícího závěsu.</w:t>
      </w:r>
    </w:p>
    <w:p w:rsidR="00F15261" w:rsidRDefault="00F15261" w:rsidP="00F15261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A172AC" w:rsidRPr="00BD5319" w:rsidRDefault="00A172AC" w:rsidP="00AF64E8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AF64E8" w:rsidRPr="00A172AC" w:rsidRDefault="00AF64E8" w:rsidP="00AF64E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172AC">
        <w:rPr>
          <w:rFonts w:eastAsia="Times New Roman" w:cs="Times New Roman"/>
          <w:lang w:eastAsia="cs-CZ"/>
        </w:rPr>
        <w:t xml:space="preserve">Vzhledem ke skutečnosti, že bylo provedeno pouze </w:t>
      </w:r>
      <w:r w:rsidRPr="00A172AC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A172AC">
        <w:rPr>
          <w:rFonts w:eastAsia="Times New Roman" w:cs="Times New Roman"/>
          <w:lang w:eastAsia="cs-CZ"/>
        </w:rPr>
        <w:t>dle § 98 ZZVZ, neprodlužuje zadavatel lhůtu pro podání nabídek.</w:t>
      </w:r>
    </w:p>
    <w:p w:rsidR="00AF64E8" w:rsidRPr="00AF64E8" w:rsidRDefault="00AF64E8" w:rsidP="00AF64E8">
      <w:pPr>
        <w:spacing w:after="0" w:line="240" w:lineRule="auto"/>
        <w:jc w:val="both"/>
        <w:rPr>
          <w:rFonts w:eastAsia="Times New Roman" w:cs="Times New Roman"/>
          <w:highlight w:val="yellow"/>
          <w:lang w:eastAsia="cs-CZ"/>
        </w:rPr>
      </w:pPr>
    </w:p>
    <w:p w:rsidR="00BD5319" w:rsidRPr="0093719E" w:rsidRDefault="00BD5319" w:rsidP="00A172AC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93719E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7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93719E" w:rsidRPr="0015533D" w:rsidRDefault="0093719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15533D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5533D">
        <w:rPr>
          <w:rFonts w:eastAsia="Calibri" w:cs="Times New Roman"/>
          <w:lang w:eastAsia="cs-CZ"/>
        </w:rPr>
        <w:t>V</w:t>
      </w:r>
      <w:r w:rsidR="00AF64E8">
        <w:rPr>
          <w:rFonts w:eastAsia="Calibri" w:cs="Times New Roman"/>
          <w:lang w:eastAsia="cs-CZ"/>
        </w:rPr>
        <w:t xml:space="preserve"> </w:t>
      </w:r>
      <w:r w:rsidRPr="0015533D">
        <w:rPr>
          <w:rFonts w:eastAsia="Calibri" w:cs="Times New Roman"/>
          <w:lang w:eastAsia="cs-CZ"/>
        </w:rPr>
        <w:t xml:space="preserve">Olomouci dne </w:t>
      </w:r>
      <w:r w:rsidR="00AF64E8">
        <w:rPr>
          <w:rFonts w:eastAsia="Calibri" w:cs="Times New Roman"/>
          <w:lang w:eastAsia="cs-CZ"/>
        </w:rPr>
        <w:t>12</w:t>
      </w:r>
      <w:r w:rsidR="0015533D" w:rsidRPr="00AF64E8">
        <w:rPr>
          <w:rFonts w:eastAsia="Calibri" w:cs="Times New Roman"/>
          <w:lang w:eastAsia="cs-CZ"/>
        </w:rPr>
        <w:t xml:space="preserve">. </w:t>
      </w:r>
      <w:r w:rsidR="00AF64E8" w:rsidRPr="00AF64E8">
        <w:rPr>
          <w:rFonts w:eastAsia="Calibri" w:cs="Times New Roman"/>
          <w:lang w:eastAsia="cs-CZ"/>
        </w:rPr>
        <w:t>1</w:t>
      </w:r>
      <w:r w:rsidR="0015533D" w:rsidRPr="00AF64E8">
        <w:rPr>
          <w:rFonts w:eastAsia="Calibri" w:cs="Times New Roman"/>
          <w:lang w:eastAsia="cs-CZ"/>
        </w:rPr>
        <w:t>. 2022</w:t>
      </w:r>
    </w:p>
    <w:p w:rsidR="00BD5319" w:rsidRPr="0015533D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3719E" w:rsidRDefault="0093719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3719E" w:rsidRPr="0015533D" w:rsidRDefault="0093719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15533D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BD5319" w:rsidRPr="0015533D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5533D">
        <w:rPr>
          <w:rFonts w:eastAsia="Times New Roman" w:cs="Times New Roman"/>
          <w:b/>
          <w:bCs/>
          <w:lang w:eastAsia="cs-CZ"/>
        </w:rPr>
        <w:t>Ing. Miroslav Bocák</w:t>
      </w:r>
      <w:r w:rsidRPr="0015533D">
        <w:rPr>
          <w:rFonts w:eastAsia="Times New Roman" w:cs="Times New Roman"/>
          <w:b/>
          <w:lang w:eastAsia="cs-CZ"/>
        </w:rPr>
        <w:t xml:space="preserve"> </w:t>
      </w:r>
    </w:p>
    <w:p w:rsidR="00BD5319" w:rsidRPr="0015533D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15533D">
        <w:rPr>
          <w:rFonts w:eastAsia="Times New Roman" w:cs="Times New Roman"/>
          <w:lang w:eastAsia="cs-CZ"/>
        </w:rPr>
        <w:t>ředitel organizační jednotky</w:t>
      </w:r>
      <w:r w:rsidRPr="0015533D">
        <w:rPr>
          <w:rFonts w:eastAsia="Times New Roman" w:cs="Times New Roman"/>
          <w:lang w:eastAsia="cs-CZ"/>
        </w:rPr>
        <w:tab/>
      </w:r>
    </w:p>
    <w:p w:rsidR="00BD5319" w:rsidRPr="0015533D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15533D">
        <w:rPr>
          <w:rFonts w:eastAsia="Times New Roman" w:cs="Times New Roman"/>
          <w:lang w:eastAsia="cs-CZ"/>
        </w:rPr>
        <w:t>Stavební správa východ</w:t>
      </w:r>
    </w:p>
    <w:p w:rsid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15533D">
        <w:rPr>
          <w:rFonts w:eastAsia="Times New Roman" w:cs="Times New Roman"/>
          <w:lang w:eastAsia="cs-CZ"/>
        </w:rPr>
        <w:t xml:space="preserve">Správa </w:t>
      </w:r>
      <w:r w:rsidR="00E10710" w:rsidRPr="0015533D">
        <w:rPr>
          <w:rFonts w:eastAsia="Times New Roman" w:cs="Times New Roman"/>
          <w:lang w:eastAsia="cs-CZ"/>
        </w:rPr>
        <w:t>železnic</w:t>
      </w:r>
      <w:r w:rsidRPr="0015533D">
        <w:rPr>
          <w:rFonts w:eastAsia="Times New Roman" w:cs="Times New Roman"/>
          <w:lang w:eastAsia="cs-CZ"/>
        </w:rPr>
        <w:t>,</w:t>
      </w:r>
      <w:r w:rsidR="00E10710" w:rsidRPr="0015533D">
        <w:rPr>
          <w:rFonts w:eastAsia="Times New Roman" w:cs="Times New Roman"/>
          <w:lang w:eastAsia="cs-CZ"/>
        </w:rPr>
        <w:t xml:space="preserve"> </w:t>
      </w:r>
      <w:r w:rsidRPr="0015533D">
        <w:rPr>
          <w:rFonts w:eastAsia="Times New Roman" w:cs="Times New Roman"/>
          <w:lang w:eastAsia="cs-CZ"/>
        </w:rPr>
        <w:t>státní organizace</w:t>
      </w:r>
    </w:p>
    <w:p w:rsidR="00AF64E8" w:rsidRDefault="00AF64E8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AF64E8" w:rsidRDefault="00AF64E8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bookmarkStart w:id="1" w:name="_GoBack"/>
      <w:bookmarkEnd w:id="1"/>
    </w:p>
    <w:sectPr w:rsidR="00BD5319" w:rsidRPr="00BD5319" w:rsidSect="00FC6389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5F0" w:rsidRDefault="008705F0" w:rsidP="00962258">
      <w:pPr>
        <w:spacing w:after="0" w:line="240" w:lineRule="auto"/>
      </w:pPr>
      <w:r>
        <w:separator/>
      </w:r>
    </w:p>
  </w:endnote>
  <w:endnote w:type="continuationSeparator" w:id="0">
    <w:p w:rsidR="008705F0" w:rsidRDefault="008705F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72A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72A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882BB86" wp14:editId="6A60C9C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EB060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B0B01" wp14:editId="7451E2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5FEBE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72A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72A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0FA65DA" wp14:editId="41221BB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24782D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48ED655" wp14:editId="06C16F5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A10F7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5F0" w:rsidRDefault="008705F0" w:rsidP="00962258">
      <w:pPr>
        <w:spacing w:after="0" w:line="240" w:lineRule="auto"/>
      </w:pPr>
      <w:r>
        <w:separator/>
      </w:r>
    </w:p>
  </w:footnote>
  <w:footnote w:type="continuationSeparator" w:id="0">
    <w:p w:rsidR="008705F0" w:rsidRDefault="008705F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8F7B16C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C4DF44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4248F"/>
    <w:rsid w:val="0015533D"/>
    <w:rsid w:val="00170EC5"/>
    <w:rsid w:val="001747C1"/>
    <w:rsid w:val="0018596A"/>
    <w:rsid w:val="001B69C2"/>
    <w:rsid w:val="001C4DA0"/>
    <w:rsid w:val="001F2E25"/>
    <w:rsid w:val="00207DF5"/>
    <w:rsid w:val="00267369"/>
    <w:rsid w:val="0026785D"/>
    <w:rsid w:val="002C31BF"/>
    <w:rsid w:val="002E0CD7"/>
    <w:rsid w:val="002E224B"/>
    <w:rsid w:val="002F026B"/>
    <w:rsid w:val="00357BC6"/>
    <w:rsid w:val="0037111D"/>
    <w:rsid w:val="003756B9"/>
    <w:rsid w:val="003956C6"/>
    <w:rsid w:val="003E6B9A"/>
    <w:rsid w:val="003E75CE"/>
    <w:rsid w:val="0041380F"/>
    <w:rsid w:val="00443B6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97E14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66D9C"/>
    <w:rsid w:val="006A5570"/>
    <w:rsid w:val="006A689C"/>
    <w:rsid w:val="006B3D79"/>
    <w:rsid w:val="006D7E3C"/>
    <w:rsid w:val="006E0578"/>
    <w:rsid w:val="006E314D"/>
    <w:rsid w:val="006E7F06"/>
    <w:rsid w:val="006F4C0E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705F0"/>
    <w:rsid w:val="00891334"/>
    <w:rsid w:val="008A3568"/>
    <w:rsid w:val="008D03B9"/>
    <w:rsid w:val="008F18D6"/>
    <w:rsid w:val="00903A19"/>
    <w:rsid w:val="00904780"/>
    <w:rsid w:val="009113A8"/>
    <w:rsid w:val="00922385"/>
    <w:rsid w:val="009223DF"/>
    <w:rsid w:val="00936091"/>
    <w:rsid w:val="0093719E"/>
    <w:rsid w:val="00940D8A"/>
    <w:rsid w:val="00962258"/>
    <w:rsid w:val="009678B7"/>
    <w:rsid w:val="00982411"/>
    <w:rsid w:val="00992D9C"/>
    <w:rsid w:val="00996CB8"/>
    <w:rsid w:val="009A7568"/>
    <w:rsid w:val="009B1022"/>
    <w:rsid w:val="009B2E97"/>
    <w:rsid w:val="009B3C69"/>
    <w:rsid w:val="009B72CC"/>
    <w:rsid w:val="009D1CBC"/>
    <w:rsid w:val="009D5412"/>
    <w:rsid w:val="009E07F4"/>
    <w:rsid w:val="009F392E"/>
    <w:rsid w:val="00A172AC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64E8"/>
    <w:rsid w:val="00B15B5E"/>
    <w:rsid w:val="00B15D0D"/>
    <w:rsid w:val="00B23CA3"/>
    <w:rsid w:val="00B3491A"/>
    <w:rsid w:val="00B45E9E"/>
    <w:rsid w:val="00B55F9C"/>
    <w:rsid w:val="00B73520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A170E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15FB0"/>
    <w:rsid w:val="00E824F1"/>
    <w:rsid w:val="00EB104F"/>
    <w:rsid w:val="00ED14BD"/>
    <w:rsid w:val="00F01440"/>
    <w:rsid w:val="00F12DEC"/>
    <w:rsid w:val="00F15261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822F89"/>
  <w14:defaultImageDpi w14:val="32767"/>
  <w15:docId w15:val="{F1CE84BE-26B4-4F91-95DC-A0C3E8E57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5261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zakazky.szdc.cz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454BD0-E6A2-4475-8040-6BB693FA3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61</TotalTime>
  <Pages>3</Pages>
  <Words>690</Words>
  <Characters>4077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18</cp:revision>
  <cp:lastPrinted>2019-02-22T13:28:00Z</cp:lastPrinted>
  <dcterms:created xsi:type="dcterms:W3CDTF">2022-01-03T07:53:00Z</dcterms:created>
  <dcterms:modified xsi:type="dcterms:W3CDTF">2022-01-12T08:03:00Z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